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2341721" cy="709613"/>
            <wp:effectExtent b="0" l="0" r="0" t="0"/>
            <wp:wrapTopAndBottom distB="0" dist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1721" cy="7096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STAT-X CENTRUM odborných znalostí </w:t>
        <w:br w:type="textWrapping"/>
        <w:t xml:space="preserve">o ESD nabízí kurzy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ESD Asistent, ESD Technik a ESD Koordinátor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9.-11.9. 2025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Pod vedením mezinárodního experta na ESD skupiny STAT-X Group </w:t>
      </w:r>
      <w:r w:rsidDel="00000000" w:rsidR="00000000" w:rsidRPr="00000000">
        <w:rPr>
          <w:sz w:val="24"/>
          <w:szCs w:val="24"/>
          <w:rtl w:val="0"/>
        </w:rPr>
        <w:t xml:space="preserve">Christiana Hinze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461963</wp:posOffset>
            </wp:positionH>
            <wp:positionV relativeFrom="paragraph">
              <wp:posOffset>419100</wp:posOffset>
            </wp:positionV>
            <wp:extent cx="1916813" cy="1916813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6813" cy="1916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after="240" w:before="240" w:lineRule="auto"/>
        <w:ind w:left="5040" w:firstLine="0"/>
        <w:jc w:val="both"/>
        <w:rPr>
          <w:i w:val="1"/>
          <w:color w:val="ffff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Získejte praktické a podrobné informace o nejnovějších poznatcích v oblasti ochrany proti ESD v souladu s třífázovým modelem a požadavky normy IEC 61340-5-1. Začneme od  základů po metody, měření a materiály až po vytvoření plánu řízení ochrany proti ESD ve Vaší společnosti. Během tří dnů obdrží účastníci všechny potřebné informace pro zavedení smysluplného konceptu ochrany proti ESD v průmyslu zpracování elektroniky. Třídenní semináře jsou certifikovány podle DIN ISO 29993:2018 - vzdělávací služby mimo formální vzdělávání - Požadavky na služby. </w:t>
      </w:r>
      <w:r w:rsidDel="00000000" w:rsidR="00000000" w:rsidRPr="00000000">
        <w:rPr>
          <w:i w:val="1"/>
          <w:color w:val="ffffff"/>
          <w:sz w:val="24"/>
          <w:szCs w:val="24"/>
          <w:rtl w:val="0"/>
        </w:rPr>
        <w:t xml:space="preserve">ta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881063</wp:posOffset>
            </wp:positionH>
            <wp:positionV relativeFrom="paragraph">
              <wp:posOffset>2295525</wp:posOffset>
            </wp:positionV>
            <wp:extent cx="1063802" cy="1056939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802" cy="10569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240" w:before="240" w:lineRule="auto"/>
        <w:ind w:left="5040" w:firstLine="0"/>
        <w:jc w:val="both"/>
        <w:rPr>
          <w:i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5040" w:firstLine="0"/>
        <w:jc w:val="both"/>
        <w:rPr>
          <w:b w:val="1"/>
          <w:sz w:val="24"/>
          <w:szCs w:val="24"/>
        </w:rPr>
        <w:sectPr>
          <w:headerReference r:id="rId10" w:type="first"/>
          <w:footerReference r:id="rId11" w:type="default"/>
          <w:footerReference r:id="rId12" w:type="first"/>
          <w:pgSz w:h="16834" w:w="11909" w:orient="portrait"/>
          <w:pgMar w:bottom="1440" w:top="1440" w:left="1440" w:right="1440" w:header="720" w:footer="720"/>
          <w:pgNumType w:start="0"/>
          <w:titlePg w:val="1"/>
        </w:sectPr>
      </w:pPr>
      <w:r w:rsidDel="00000000" w:rsidR="00000000" w:rsidRPr="00000000">
        <w:rPr>
          <w:i w:val="1"/>
          <w:color w:val="ffffff"/>
          <w:sz w:val="24"/>
          <w:szCs w:val="24"/>
          <w:rtl w:val="0"/>
        </w:rPr>
        <w:t xml:space="preserve">ké v Tesle Motors.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TŘÍFÁZOVÝ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Třífázový model je uplatňován v automobilovém průmyslu mnoha OEM výrobci (BMW, VW, Mercedes) a distribuuje zátěž na více úrovní. Obsah vzdělávání je založen na směrnici pro školení ESD RL1011, která byla představena na ESD fóru E.V. v roce 2009, a normě IEC 61340-5-1:2016.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ESD ASISTENT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První den školení se kurz ESD ASISTENT zaměřuje na základní znalosti o ESD. ESD Asistent je první úrovní v ESD týmu a zajišťuje každodenní dodržování ochrany ESD v praxi. Provádí počáteční pokyny, ověřuje měřením a zajišťuje, aby byly dodrženy požadavky plánu řízení ochrany ESD.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CÍLOVÁ SKUPINA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Zaměstnanci v elektronickém průmyslu, kteří aktuálně, nebo v budoucnu převezmou každodenní úkoly v ESD týmu. Je vyžadováno základní technické porozumění.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POZNÁMKA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Tento kurz je dostupný v angličtině s překladem do češtiny. Na otevřených seminářích budou všem účastníkům poskytnuty seminární dokumenty v souladu s normou IEC 61340-5-1, nealkoholické nápoje, občerstvení a obchodní oběd.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rPr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PROGRAM → DEN 1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9:00 - Úvod, povědomí o ESD,</w:t>
      </w:r>
    </w:p>
    <w:p w:rsidR="00000000" w:rsidDel="00000000" w:rsidP="00000000" w:rsidRDefault="00000000" w:rsidRPr="00000000" w14:paraId="0000002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základy ESD, účinky, důsledky ESD, poruchy, ESD fyzika</w:t>
      </w:r>
    </w:p>
    <w:p w:rsidR="00000000" w:rsidDel="00000000" w:rsidP="00000000" w:rsidRDefault="00000000" w:rsidRPr="00000000" w14:paraId="0000002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10:30 - Přestávka na kávu</w:t>
      </w:r>
    </w:p>
    <w:p w:rsidR="00000000" w:rsidDel="00000000" w:rsidP="00000000" w:rsidRDefault="00000000" w:rsidRPr="00000000" w14:paraId="0000002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10:45 - Vznik poruch, modely, ESD normy</w:t>
      </w:r>
    </w:p>
    <w:p w:rsidR="00000000" w:rsidDel="00000000" w:rsidP="00000000" w:rsidRDefault="00000000" w:rsidRPr="00000000" w14:paraId="0000002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11:00 - ESD ovládací prvky</w:t>
      </w:r>
    </w:p>
    <w:p w:rsidR="00000000" w:rsidDel="00000000" w:rsidP="00000000" w:rsidRDefault="00000000" w:rsidRPr="00000000" w14:paraId="0000002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12:00 - OBĚD</w:t>
      </w:r>
    </w:p>
    <w:p w:rsidR="00000000" w:rsidDel="00000000" w:rsidP="00000000" w:rsidRDefault="00000000" w:rsidRPr="00000000" w14:paraId="0000002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13:00 - ESD ochranná opatření: Prevence, eliminace, manipulace</w:t>
      </w:r>
    </w:p>
    <w:p w:rsidR="00000000" w:rsidDel="00000000" w:rsidP="00000000" w:rsidRDefault="00000000" w:rsidRPr="00000000" w14:paraId="0000002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14:00 - Znalosti materiálů, chování materiálů, definice odolnosti,  </w:t>
      </w:r>
    </w:p>
    <w:p w:rsidR="00000000" w:rsidDel="00000000" w:rsidP="00000000" w:rsidRDefault="00000000" w:rsidRPr="00000000" w14:paraId="0000002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vodivost a izolace</w:t>
      </w:r>
    </w:p>
    <w:p w:rsidR="00000000" w:rsidDel="00000000" w:rsidP="00000000" w:rsidRDefault="00000000" w:rsidRPr="00000000" w14:paraId="0000002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15:00 - Přestávka na kávu</w:t>
      </w:r>
    </w:p>
    <w:p w:rsidR="00000000" w:rsidDel="00000000" w:rsidP="00000000" w:rsidRDefault="00000000" w:rsidRPr="00000000" w14:paraId="0000002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15:15 - Přehled měřicích zařízení, použití měřicích přístrojů pro ověření</w:t>
      </w:r>
    </w:p>
    <w:p w:rsidR="00000000" w:rsidDel="00000000" w:rsidP="00000000" w:rsidRDefault="00000000" w:rsidRPr="00000000" w14:paraId="0000002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15:45 - Diskuze</w:t>
      </w:r>
    </w:p>
    <w:p w:rsidR="00000000" w:rsidDel="00000000" w:rsidP="00000000" w:rsidRDefault="00000000" w:rsidRPr="00000000" w14:paraId="0000002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16:15 - Zkouška/ Certifikace</w:t>
      </w:r>
    </w:p>
    <w:p w:rsidR="00000000" w:rsidDel="00000000" w:rsidP="00000000" w:rsidRDefault="00000000" w:rsidRPr="00000000" w14:paraId="0000002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17:00 - Konec školení</w:t>
      </w:r>
    </w:p>
    <w:p w:rsidR="00000000" w:rsidDel="00000000" w:rsidP="00000000" w:rsidRDefault="00000000" w:rsidRPr="00000000" w14:paraId="00000030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Test obsahuje otázky s možností výběru.  K získání certifikátu musí být správně zodpovězeno 85 % otázek.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ESD TECHNIK 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Druhá úroveň</w:t>
      </w:r>
      <w:r w:rsidDel="00000000" w:rsidR="00000000" w:rsidRPr="00000000">
        <w:rPr>
          <w:rtl w:val="0"/>
        </w:rPr>
        <w:t xml:space="preserve"> ESD kvalifikace, kde pracovníci provádí pravidelné audity a kvalifikační měření.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 tohoto důvodu je v tomto kurzu </w:t>
        <w:br w:type="textWrapping"/>
        <w:t xml:space="preserve">věnován větší prostor měřicí technice.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ESD Technik je rozhraním mezi asistentem a koordinátorem a zajišťuje komunikaci v rámci týmu. Provádí každoroční školení zaměstnanců a významně přispívá k vypracování plánu ověřování shody.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Má tedy hluboké znalosti o ochraně ESD. Mimo jiné zná nejdůležitější modely testování ESD a obsah série norem IEC 61340 a dalších.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CÍLOVÁ SKUPINA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Zaměstnanci v elektronickém průmyslu, kteří v současnosti nebo v budoucnu převezmou úkoly jako odpovědní za ESD nebo technici ve firmě. Jsou nutné základní technické porozumění a základní znalosti v oblasti ochrany ESD. 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Školení ESD Asistenta nabízí optimální výchozí bod pro tento kurz.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POZNÁMKA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Tento kurz je dostupný v angličtině s překladem do češtiny. Na otevřených seminářích budou všem účastníkům poskytnuty seminární dokumenty v souladu s normou IEC 61340-5-1, nealkoholické nápoje, občerstvení a obchodní oběd.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— DEN 2: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09:00 - Přehled předchozího dne, pozice ve firmě, povinnosti a reportování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09:45 - Modely testování ESD, obsah normy IEC 61340-5-1, Co je to program kontroly ESD?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10:30 - Přestávka na kávu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10:45 - Provádění auditu ESD, ověřování pracovních stanic pomocí kontrolních seznamů, řešení problémů, vrácené zboží, neshody, zprávy atd.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12:30 - Oběd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13:30 - Praktická část, práce s měřicími zařízeními: Teraohmetr, Voltmeter, Walking test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14:30 - Workshop – Měření a testy v EPA (chráněná oblast před ESD)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14:45 - Přestávka na kávu 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15:00 - Definování opatření a kontrola účinnosti, přizpůsobení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15:40 - Rekapitulace rizika CDM na kovových površích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15:45 - Otevřená diskuse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16:15 - Závěrečná zkouška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17:00 - Konec školení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 obsahuje otázky s výběrem odpovědí i otevřené otázky. Pro získání certifikátu musí být správně zodpovězeno 85 % otázek.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ESD KOORDINÁTOR </w:t>
        <w:br w:type="textWrapping"/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Podle normy IEC 61340-5-1 musí každá společnost jmenovat ESD koordinátora. Ten vypracuje Plán řízení ochrany ESD a zajišťuje implementaci ochrany ESD ve firmě.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Preferuje se, aby měl znalosti v oblasti řízení kvality a hluboké znalosti procesů a produktů společnosti.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ESD koordinátor je centrálním kontaktem pro všechny členy týmu a komunikuje s vrcholovým vedením.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Má podrobné znalosti o citlivosti zařízení na ESD, která jsou vyráběna nebo s nimiž je manipulováno, a může proto navrhnout rozumná ochranná opatření proti ESD.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CÍLOVÁ SKUPINA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Zaměstnanci v elektronickém průmyslu, kteří jsou aktuálně nebo v budoucnu pověřeni implementací a údržbou plánu řízení ochrany ESD.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Sekce kurzů ESD Asistent a ESD Technik tvoří optimální základ pro tento kurz.</w:t>
      </w:r>
    </w:p>
    <w:p w:rsidR="00000000" w:rsidDel="00000000" w:rsidP="00000000" w:rsidRDefault="00000000" w:rsidRPr="00000000" w14:paraId="0000005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POZNÁMKA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Tento kurz je dostupný v angličtině s překladem do češtiny. Na otevřených seminářích budou všem účastníkům poskytnuty seminární dokumenty v souladu s normou IEC 61340-5-1, nealkoholické nápoje, občerstvení a obchodní oběd.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— DEN 3: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09:00 - Pozice, odpovědnost a pravomoci, reportování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09:30 - Hodnocení rizik, náklady na ESD a návratnost investic (ROI)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10:00 - Založení plánu řízení ochrany ESD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10:30 - Přestávka na kávu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10:45 - Integrace požadavků na kontrolu ESD do systému řízení kvality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11:30 - Vztah mezi dodavatelem a zákazníkem, citlivost zákazníků na ESD, specifikace ESD pro dodavatele, provádění externích auditů ESD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12:00 - Oběd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13:00 - Aktualizace a informace o normách ESD, znalosti dalších specifikací ESD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14:00 - Provádění interních školení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14:30 - Přestávka na kávu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14:45 - Kvalifikace produktů na základě příkladového tématu: boty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15:15 - Relativní vlhkost, uzemnění a vyrovnání potenciálů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15:45 - Otevřená diskuse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16:15 - Závěrečná zkouška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17:00 - Konec školení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 obsahuje otázky s výběrem odpovědí i textové otázky. Pro získání certifikátu musí být správně zodpovězeno 85 % otázek.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Každý účastník semináře obdrží výukové materiály a certifikát po úspěšné zkoušce. Semináře probíhají formou frontálních přednášek s prací ve skupinách. 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OBCHODNÍ PODMÍNKY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Všechny fakturované částky jsou splatné do 14 dnů nebo podle dohodnutých platebních podmínek.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Pokud zrušíte svoji účast na školení písemně do 4 týdnů před termínem, vrátíme vám celou částku zpět. Pokud zrušíte účast během posledních 4 týdnů před začátkem semináře, platí storno poplatek ve výši 100%.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CENA do 31. 3. 2025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5 500 Kč bez DPH / 1 den školení 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1500 Kč bez DPH / 1 certifikát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Místo konání: České Budějovice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Termín: 9.-11. září 2025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b w:val="1"/>
          <w:sz w:val="24"/>
          <w:szCs w:val="24"/>
        </w:rPr>
      </w:pPr>
      <w:hyperlink r:id="rId1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https://www.stat-x.cz/cs/product/esd-skoleni-tridenni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Školitel Christian Hinz je aktivním členem národních a mezinárodních normalizačních komisí, ESD Forum E.V. a EOS/ESD Association a má více než 20 let zkušeností v oblasti externí ochrany ESD.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990979" cy="995515"/>
            <wp:effectExtent b="0" l="0" r="0" t="0"/>
            <wp:wrapSquare wrapText="right" distB="19050" distT="19050" distL="19050" distR="1905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979" cy="995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</w:t>
      </w:r>
    </w:p>
    <w:p w:rsidR="00000000" w:rsidDel="00000000" w:rsidP="00000000" w:rsidRDefault="00000000" w:rsidRPr="00000000" w14:paraId="0000008A">
      <w:pPr>
        <w:pStyle w:val="Heading6"/>
        <w:keepNext w:val="0"/>
        <w:keepLines w:val="0"/>
        <w:spacing w:after="40" w:before="200" w:line="288" w:lineRule="auto"/>
        <w:rPr>
          <w:i w:val="0"/>
          <w:color w:val="212529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color w:val="212529"/>
          <w:sz w:val="26"/>
          <w:szCs w:val="26"/>
          <w:rtl w:val="0"/>
        </w:rPr>
        <w:t xml:space="preserve">Ing. Jaroslav Křepelka</w:t>
      </w:r>
    </w:p>
    <w:p w:rsidR="00000000" w:rsidDel="00000000" w:rsidP="00000000" w:rsidRDefault="00000000" w:rsidRPr="00000000" w14:paraId="0000008B">
      <w:pPr>
        <w:spacing w:after="240" w:lineRule="auto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ESD auditor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Telefon +420 605 988 537</w:t>
        <w:br w:type="textWrapping"/>
        <w:t xml:space="preserve">E-mail: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j.krepelka@stat-x.cz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lineRule="auto"/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www.esdaudity.cz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,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www.stat-x.cz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566738</wp:posOffset>
            </wp:positionH>
            <wp:positionV relativeFrom="paragraph">
              <wp:posOffset>411082</wp:posOffset>
            </wp:positionV>
            <wp:extent cx="1063802" cy="1056939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802" cy="10569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D">
      <w:pPr>
        <w:widowControl w:val="0"/>
        <w:spacing w:before="573" w:line="240" w:lineRule="auto"/>
        <w:ind w:right="24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4.5"/>
        <w:col w:space="0" w:w="4154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hyperlink" Target="https://www.stat-x.cz/cs/product/esd-skoleni-tridenni" TargetMode="Externa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mailto:j.krepelka@stat-x.cz" TargetMode="External"/><Relationship Id="rId14" Type="http://schemas.openxmlformats.org/officeDocument/2006/relationships/image" Target="media/image3.png"/><Relationship Id="rId17" Type="http://schemas.openxmlformats.org/officeDocument/2006/relationships/hyperlink" Target="http://www.stat-x.cz" TargetMode="External"/><Relationship Id="rId16" Type="http://schemas.openxmlformats.org/officeDocument/2006/relationships/hyperlink" Target="http://www.esdaudity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7W8aeCVpjPBdOTti6d/K7aQMA==">CgMxLjAaJAoBMBIfCh0IB0IZCgVBcmltbxIQQXJpYWwgVW5pY29kZSBNUzIIaC5namRneHM4AHIhMU1PcTRET1JpaTAwSDJIaUNHZlpTQVVNSGRUX1luMDRE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2024-12-12T09:25:00Z</dcterms:created>
</cp:coreProperties>
</file>